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9E5BC" w14:textId="77777777" w:rsidR="00591FA8" w:rsidRPr="00B17578" w:rsidRDefault="00591FA8" w:rsidP="00591FA8">
      <w:pPr>
        <w:rPr>
          <w:b/>
          <w:bCs/>
          <w:i/>
          <w:iCs/>
          <w:sz w:val="22"/>
          <w:szCs w:val="22"/>
        </w:rPr>
      </w:pPr>
      <w:r w:rsidRPr="00B17578">
        <w:rPr>
          <w:b/>
          <w:bCs/>
          <w:i/>
          <w:iCs/>
          <w:sz w:val="22"/>
          <w:szCs w:val="22"/>
        </w:rPr>
        <w:t>Terms and Conditions – Complete Document</w:t>
      </w:r>
      <w:r w:rsidRPr="00B17578">
        <w:rPr>
          <w:b/>
          <w:bCs/>
          <w:i/>
          <w:iCs/>
          <w:sz w:val="22"/>
          <w:szCs w:val="22"/>
        </w:rPr>
        <w:br/>
        <w:t>1st Greek Australian Youth Filmmaking Competition</w:t>
      </w:r>
    </w:p>
    <w:p w14:paraId="720F50E9" w14:textId="77777777" w:rsidR="00591FA8" w:rsidRPr="00B17578" w:rsidRDefault="00591FA8" w:rsidP="00591FA8">
      <w:pPr>
        <w:rPr>
          <w:i/>
          <w:iCs/>
          <w:sz w:val="22"/>
          <w:szCs w:val="22"/>
        </w:rPr>
      </w:pPr>
      <w:r w:rsidRPr="00B17578">
        <w:rPr>
          <w:i/>
          <w:iCs/>
          <w:sz w:val="22"/>
          <w:szCs w:val="22"/>
        </w:rPr>
        <w:t>These terms and conditions ("Terms") govern the 1st Greek Australian Youth Filmmaking Competition 2025 ("Competition"). By entering this Competition, participants agree to abide by these Terms.</w:t>
      </w:r>
    </w:p>
    <w:p w14:paraId="509FDEF9" w14:textId="77777777" w:rsidR="00591FA8" w:rsidRPr="00B17578" w:rsidRDefault="00591FA8" w:rsidP="00591FA8">
      <w:pPr>
        <w:pStyle w:val="NoSpacing"/>
        <w:rPr>
          <w:i/>
          <w:iCs/>
          <w:sz w:val="22"/>
          <w:szCs w:val="22"/>
        </w:rPr>
      </w:pPr>
    </w:p>
    <w:p w14:paraId="2039D8B1" w14:textId="77777777" w:rsidR="00591FA8" w:rsidRPr="00B17578" w:rsidRDefault="00591FA8" w:rsidP="00591FA8">
      <w:pPr>
        <w:pStyle w:val="NoSpacing"/>
        <w:rPr>
          <w:b/>
          <w:bCs/>
          <w:i/>
          <w:iCs/>
          <w:sz w:val="22"/>
          <w:szCs w:val="22"/>
        </w:rPr>
      </w:pPr>
      <w:r w:rsidRPr="00B17578">
        <w:rPr>
          <w:b/>
          <w:bCs/>
          <w:i/>
          <w:iCs/>
          <w:sz w:val="22"/>
          <w:szCs w:val="22"/>
        </w:rPr>
        <w:t>1. Promoter</w:t>
      </w:r>
    </w:p>
    <w:p w14:paraId="663AB6CB" w14:textId="77777777" w:rsidR="00591FA8" w:rsidRPr="00B17578" w:rsidRDefault="00591FA8" w:rsidP="00591FA8">
      <w:pPr>
        <w:pStyle w:val="NoSpacing"/>
        <w:rPr>
          <w:i/>
          <w:iCs/>
          <w:sz w:val="22"/>
          <w:szCs w:val="22"/>
        </w:rPr>
      </w:pPr>
    </w:p>
    <w:p w14:paraId="7583884C" w14:textId="77777777" w:rsidR="00591FA8" w:rsidRPr="00B17578" w:rsidRDefault="00591FA8" w:rsidP="00591FA8">
      <w:pPr>
        <w:pStyle w:val="NoSpacing"/>
        <w:rPr>
          <w:i/>
          <w:iCs/>
          <w:sz w:val="22"/>
          <w:szCs w:val="22"/>
        </w:rPr>
      </w:pPr>
      <w:r w:rsidRPr="00B17578">
        <w:rPr>
          <w:i/>
          <w:iCs/>
          <w:sz w:val="22"/>
          <w:szCs w:val="22"/>
        </w:rPr>
        <w:t xml:space="preserve">The promoter of the Competition is the Greek Orthodox Community of NSW, located at 206-210 Lakemba Street, Lakemba, NSW 2195, ABN 50 000 018 128 ("Promoter"). The Promoter acts in collaboration with the Department of Modern Greek Studies in Sydney University and the monetary award for the promoted competition might be a joined or donated offering. </w:t>
      </w:r>
    </w:p>
    <w:p w14:paraId="5210C3CB" w14:textId="77777777" w:rsidR="00591FA8" w:rsidRPr="00B17578" w:rsidRDefault="00591FA8" w:rsidP="00591FA8">
      <w:pPr>
        <w:pStyle w:val="NoSpacing"/>
        <w:rPr>
          <w:i/>
          <w:iCs/>
          <w:sz w:val="22"/>
          <w:szCs w:val="22"/>
        </w:rPr>
      </w:pPr>
    </w:p>
    <w:p w14:paraId="68342A12" w14:textId="77777777" w:rsidR="00591FA8" w:rsidRPr="00B17578" w:rsidRDefault="00591FA8" w:rsidP="00591FA8">
      <w:pPr>
        <w:pStyle w:val="NoSpacing"/>
        <w:rPr>
          <w:b/>
          <w:bCs/>
          <w:i/>
          <w:iCs/>
          <w:sz w:val="22"/>
          <w:szCs w:val="22"/>
        </w:rPr>
      </w:pPr>
      <w:r w:rsidRPr="00B17578">
        <w:rPr>
          <w:b/>
          <w:bCs/>
          <w:i/>
          <w:iCs/>
          <w:sz w:val="22"/>
          <w:szCs w:val="22"/>
        </w:rPr>
        <w:t>2. Competition Period</w:t>
      </w:r>
    </w:p>
    <w:p w14:paraId="343EE0E3" w14:textId="77777777" w:rsidR="00591FA8" w:rsidRPr="00B17578" w:rsidRDefault="00591FA8" w:rsidP="00591FA8">
      <w:pPr>
        <w:pStyle w:val="NoSpacing"/>
        <w:rPr>
          <w:i/>
          <w:iCs/>
          <w:sz w:val="22"/>
          <w:szCs w:val="22"/>
        </w:rPr>
      </w:pPr>
    </w:p>
    <w:p w14:paraId="6B4630F7" w14:textId="77777777" w:rsidR="00591FA8" w:rsidRPr="00B17578" w:rsidRDefault="00591FA8" w:rsidP="00591FA8">
      <w:pPr>
        <w:pStyle w:val="NoSpacing"/>
        <w:rPr>
          <w:i/>
          <w:iCs/>
          <w:sz w:val="22"/>
          <w:szCs w:val="22"/>
        </w:rPr>
      </w:pPr>
      <w:r w:rsidRPr="00B17578">
        <w:rPr>
          <w:i/>
          <w:iCs/>
          <w:sz w:val="22"/>
          <w:szCs w:val="22"/>
        </w:rPr>
        <w:t>The Competition commences on 1st May 2025 and concludes on 31st August 2025.</w:t>
      </w:r>
    </w:p>
    <w:p w14:paraId="7ED15F06" w14:textId="77777777" w:rsidR="00591FA8" w:rsidRPr="00B17578" w:rsidRDefault="00591FA8" w:rsidP="00591FA8">
      <w:pPr>
        <w:pStyle w:val="NoSpacing"/>
        <w:rPr>
          <w:i/>
          <w:iCs/>
          <w:sz w:val="22"/>
          <w:szCs w:val="22"/>
        </w:rPr>
      </w:pPr>
    </w:p>
    <w:p w14:paraId="41376D94" w14:textId="77777777" w:rsidR="00591FA8" w:rsidRPr="00B17578" w:rsidRDefault="00591FA8" w:rsidP="00591FA8">
      <w:pPr>
        <w:pStyle w:val="NoSpacing"/>
        <w:rPr>
          <w:b/>
          <w:bCs/>
          <w:i/>
          <w:iCs/>
          <w:sz w:val="22"/>
          <w:szCs w:val="22"/>
        </w:rPr>
      </w:pPr>
      <w:r w:rsidRPr="00B17578">
        <w:rPr>
          <w:b/>
          <w:bCs/>
          <w:i/>
          <w:iCs/>
          <w:sz w:val="22"/>
          <w:szCs w:val="22"/>
        </w:rPr>
        <w:t>3. Eligibility</w:t>
      </w:r>
    </w:p>
    <w:p w14:paraId="06739F1C" w14:textId="77777777" w:rsidR="00591FA8" w:rsidRPr="00B17578" w:rsidRDefault="00591FA8" w:rsidP="00591FA8">
      <w:pPr>
        <w:pStyle w:val="NoSpacing"/>
        <w:rPr>
          <w:i/>
          <w:iCs/>
          <w:sz w:val="22"/>
          <w:szCs w:val="22"/>
        </w:rPr>
      </w:pPr>
    </w:p>
    <w:p w14:paraId="1CABAE92" w14:textId="77777777" w:rsidR="00591FA8" w:rsidRPr="00B17578" w:rsidRDefault="00591FA8" w:rsidP="00591FA8">
      <w:pPr>
        <w:pStyle w:val="NoSpacing"/>
        <w:rPr>
          <w:i/>
          <w:iCs/>
          <w:sz w:val="22"/>
          <w:szCs w:val="22"/>
        </w:rPr>
      </w:pPr>
      <w:r w:rsidRPr="00B17578">
        <w:rPr>
          <w:i/>
          <w:iCs/>
          <w:sz w:val="22"/>
          <w:szCs w:val="22"/>
        </w:rPr>
        <w:t>Entry into the Competition is open to individuals aged 18-30 years (inclusive) who are residents of Australia and identify as:</w:t>
      </w:r>
    </w:p>
    <w:p w14:paraId="0154CFC4" w14:textId="77777777" w:rsidR="00591FA8" w:rsidRPr="00B17578" w:rsidRDefault="00591FA8" w:rsidP="00591FA8">
      <w:pPr>
        <w:pStyle w:val="NoSpacing"/>
        <w:rPr>
          <w:i/>
          <w:iCs/>
          <w:sz w:val="22"/>
          <w:szCs w:val="22"/>
        </w:rPr>
      </w:pPr>
    </w:p>
    <w:p w14:paraId="2DB33293" w14:textId="77777777" w:rsidR="00591FA8" w:rsidRPr="00B17578" w:rsidRDefault="00591FA8" w:rsidP="00591FA8">
      <w:pPr>
        <w:pStyle w:val="NoSpacing"/>
        <w:rPr>
          <w:i/>
          <w:iCs/>
          <w:sz w:val="22"/>
          <w:szCs w:val="22"/>
        </w:rPr>
      </w:pPr>
      <w:r w:rsidRPr="00B17578">
        <w:rPr>
          <w:i/>
          <w:iCs/>
          <w:sz w:val="22"/>
          <w:szCs w:val="22"/>
        </w:rPr>
        <w:t>Greek</w:t>
      </w:r>
    </w:p>
    <w:p w14:paraId="4EA7F6DD" w14:textId="77777777" w:rsidR="00591FA8" w:rsidRPr="00B17578" w:rsidRDefault="00591FA8" w:rsidP="00591FA8">
      <w:pPr>
        <w:pStyle w:val="NoSpacing"/>
        <w:rPr>
          <w:i/>
          <w:iCs/>
          <w:sz w:val="22"/>
          <w:szCs w:val="22"/>
        </w:rPr>
      </w:pPr>
    </w:p>
    <w:p w14:paraId="1CB649E0" w14:textId="77777777" w:rsidR="00591FA8" w:rsidRPr="00B17578" w:rsidRDefault="00591FA8" w:rsidP="00591FA8">
      <w:pPr>
        <w:pStyle w:val="NoSpacing"/>
        <w:rPr>
          <w:i/>
          <w:iCs/>
          <w:sz w:val="22"/>
          <w:szCs w:val="22"/>
        </w:rPr>
      </w:pPr>
      <w:r w:rsidRPr="00B17578">
        <w:rPr>
          <w:i/>
          <w:iCs/>
          <w:sz w:val="22"/>
          <w:szCs w:val="22"/>
        </w:rPr>
        <w:t>Greek Australian</w:t>
      </w:r>
    </w:p>
    <w:p w14:paraId="183CE068" w14:textId="77777777" w:rsidR="00591FA8" w:rsidRPr="00B17578" w:rsidRDefault="00591FA8" w:rsidP="00591FA8">
      <w:pPr>
        <w:pStyle w:val="NoSpacing"/>
        <w:rPr>
          <w:i/>
          <w:iCs/>
          <w:sz w:val="22"/>
          <w:szCs w:val="22"/>
        </w:rPr>
      </w:pPr>
    </w:p>
    <w:p w14:paraId="7279BAF0" w14:textId="77777777" w:rsidR="00591FA8" w:rsidRPr="00B17578" w:rsidRDefault="00591FA8" w:rsidP="00591FA8">
      <w:pPr>
        <w:pStyle w:val="NoSpacing"/>
        <w:rPr>
          <w:i/>
          <w:iCs/>
          <w:sz w:val="22"/>
          <w:szCs w:val="22"/>
        </w:rPr>
      </w:pPr>
      <w:r w:rsidRPr="00B17578">
        <w:rPr>
          <w:i/>
          <w:iCs/>
          <w:sz w:val="22"/>
          <w:szCs w:val="22"/>
        </w:rPr>
        <w:t>Greek-at-heart</w:t>
      </w:r>
    </w:p>
    <w:p w14:paraId="43057C21" w14:textId="77777777" w:rsidR="00591FA8" w:rsidRPr="00B17578" w:rsidRDefault="00591FA8" w:rsidP="00591FA8">
      <w:pPr>
        <w:pStyle w:val="NoSpacing"/>
        <w:rPr>
          <w:i/>
          <w:iCs/>
          <w:sz w:val="22"/>
          <w:szCs w:val="22"/>
        </w:rPr>
      </w:pPr>
    </w:p>
    <w:p w14:paraId="4477CA0A" w14:textId="77777777" w:rsidR="00591FA8" w:rsidRPr="00B17578" w:rsidRDefault="00591FA8" w:rsidP="00591FA8">
      <w:pPr>
        <w:pStyle w:val="NoSpacing"/>
        <w:rPr>
          <w:b/>
          <w:bCs/>
          <w:i/>
          <w:iCs/>
          <w:sz w:val="22"/>
          <w:szCs w:val="22"/>
        </w:rPr>
      </w:pPr>
      <w:r w:rsidRPr="00B17578">
        <w:rPr>
          <w:b/>
          <w:bCs/>
          <w:i/>
          <w:iCs/>
          <w:sz w:val="22"/>
          <w:szCs w:val="22"/>
        </w:rPr>
        <w:t>4. Film Format and Submission Specifications</w:t>
      </w:r>
    </w:p>
    <w:p w14:paraId="428EC97C" w14:textId="77777777" w:rsidR="00591FA8" w:rsidRPr="00B17578" w:rsidRDefault="00591FA8" w:rsidP="00591FA8">
      <w:pPr>
        <w:pStyle w:val="NoSpacing"/>
        <w:rPr>
          <w:i/>
          <w:iCs/>
          <w:sz w:val="22"/>
          <w:szCs w:val="22"/>
        </w:rPr>
      </w:pPr>
    </w:p>
    <w:p w14:paraId="7AD46A71" w14:textId="77777777" w:rsidR="00591FA8" w:rsidRDefault="00591FA8" w:rsidP="00591FA8">
      <w:pPr>
        <w:pStyle w:val="NoSpacing"/>
        <w:rPr>
          <w:i/>
          <w:iCs/>
          <w:sz w:val="22"/>
          <w:szCs w:val="22"/>
        </w:rPr>
      </w:pPr>
      <w:r w:rsidRPr="00B17578">
        <w:rPr>
          <w:i/>
          <w:iCs/>
          <w:sz w:val="22"/>
          <w:szCs w:val="22"/>
        </w:rPr>
        <w:t xml:space="preserve">To enter the Competition, participants must submit a digital copy of their film. The preferred format is non-encrypted DCP, with an accompanying MP4 format for pre-screening purposes. </w:t>
      </w:r>
    </w:p>
    <w:p w14:paraId="42046D6F" w14:textId="77777777" w:rsidR="00591FA8" w:rsidRPr="00B17578" w:rsidRDefault="00591FA8" w:rsidP="00591FA8">
      <w:pPr>
        <w:pStyle w:val="NoSpacing"/>
        <w:rPr>
          <w:i/>
          <w:iCs/>
          <w:sz w:val="22"/>
          <w:szCs w:val="22"/>
        </w:rPr>
      </w:pPr>
      <w:r w:rsidRPr="00B17578">
        <w:rPr>
          <w:i/>
          <w:iCs/>
          <w:sz w:val="22"/>
          <w:szCs w:val="22"/>
        </w:rPr>
        <w:t>If the film is available as an MP4 option only, then the required specific technical specifications are as follows:</w:t>
      </w:r>
    </w:p>
    <w:p w14:paraId="3EE702E2" w14:textId="77777777" w:rsidR="00591FA8" w:rsidRPr="00B17578" w:rsidRDefault="00591FA8" w:rsidP="00591FA8">
      <w:pPr>
        <w:pStyle w:val="NoSpacing"/>
        <w:rPr>
          <w:i/>
          <w:iCs/>
          <w:sz w:val="22"/>
          <w:szCs w:val="22"/>
        </w:rPr>
      </w:pPr>
    </w:p>
    <w:p w14:paraId="3F665D7C" w14:textId="77777777" w:rsidR="00591FA8" w:rsidRPr="00B17578" w:rsidRDefault="00591FA8" w:rsidP="00591FA8">
      <w:pPr>
        <w:pStyle w:val="NoSpacing"/>
        <w:rPr>
          <w:i/>
          <w:iCs/>
          <w:sz w:val="22"/>
          <w:szCs w:val="22"/>
        </w:rPr>
      </w:pPr>
      <w:r w:rsidRPr="00B17578">
        <w:rPr>
          <w:i/>
          <w:iCs/>
          <w:sz w:val="22"/>
          <w:szCs w:val="22"/>
        </w:rPr>
        <w:t>Video: ProRes 422HQ / 4444 is preferred, or uncompressed QuickTime - HD 1920x1080 (1998x1080 or 2048x858 are also accepted).</w:t>
      </w:r>
    </w:p>
    <w:p w14:paraId="551D3F87" w14:textId="77777777" w:rsidR="00591FA8" w:rsidRPr="00B17578" w:rsidRDefault="00591FA8" w:rsidP="00591FA8">
      <w:pPr>
        <w:pStyle w:val="NoSpacing"/>
        <w:rPr>
          <w:i/>
          <w:iCs/>
          <w:sz w:val="22"/>
          <w:szCs w:val="22"/>
        </w:rPr>
      </w:pPr>
    </w:p>
    <w:p w14:paraId="5E1B03F2" w14:textId="77777777" w:rsidR="00591FA8" w:rsidRPr="00B17578" w:rsidRDefault="00591FA8" w:rsidP="00591FA8">
      <w:pPr>
        <w:pStyle w:val="NoSpacing"/>
        <w:rPr>
          <w:i/>
          <w:iCs/>
          <w:sz w:val="22"/>
          <w:szCs w:val="22"/>
        </w:rPr>
      </w:pPr>
      <w:r w:rsidRPr="00B17578">
        <w:rPr>
          <w:i/>
          <w:iCs/>
          <w:sz w:val="22"/>
          <w:szCs w:val="22"/>
        </w:rPr>
        <w:t>Audio: Uncompressed/PCM Audio 48kHz 24-bit – 2.0 Stereo OR 5.1 (either as individual WAVs or included in the QuickTime file).</w:t>
      </w:r>
    </w:p>
    <w:p w14:paraId="4D7335F4" w14:textId="77777777" w:rsidR="00591FA8" w:rsidRPr="00B17578" w:rsidRDefault="00591FA8" w:rsidP="00591FA8">
      <w:pPr>
        <w:pStyle w:val="NoSpacing"/>
        <w:rPr>
          <w:i/>
          <w:iCs/>
          <w:sz w:val="22"/>
          <w:szCs w:val="22"/>
        </w:rPr>
      </w:pPr>
    </w:p>
    <w:p w14:paraId="57E99FB7" w14:textId="77777777" w:rsidR="00591FA8" w:rsidRPr="00B17578" w:rsidRDefault="00591FA8" w:rsidP="00591FA8">
      <w:pPr>
        <w:pStyle w:val="NoSpacing"/>
        <w:rPr>
          <w:i/>
          <w:iCs/>
          <w:sz w:val="22"/>
          <w:szCs w:val="22"/>
        </w:rPr>
      </w:pPr>
      <w:r w:rsidRPr="00B17578">
        <w:rPr>
          <w:i/>
          <w:iCs/>
          <w:sz w:val="22"/>
          <w:szCs w:val="22"/>
        </w:rPr>
        <w:t>Frame Rate: 24fps is preferred. If the original frame rate is 24fps, or the person converting the file has the necessary knowledge and equipment, the file should be supplied at 24fps. DO NOT PLACE THE VIDEO IN EDIT SOFTWARE AND EXPECT IT TO PERFORM A CORRECT FRAME RATE CONVERSION, AS THIS GENERALLY INTRODUCES REPEATED/SKIPPED FRAMES. If 24fps is unavailable, 23.98fps or 25fps are acceptable. 29.97fps may be accepted, but this may produce an inferior product and incur additional costs depending on the content.</w:t>
      </w:r>
    </w:p>
    <w:p w14:paraId="38A113A9" w14:textId="77777777" w:rsidR="00591FA8" w:rsidRPr="00B17578" w:rsidRDefault="00591FA8" w:rsidP="00591FA8">
      <w:pPr>
        <w:pStyle w:val="NoSpacing"/>
        <w:rPr>
          <w:i/>
          <w:iCs/>
          <w:sz w:val="22"/>
          <w:szCs w:val="22"/>
        </w:rPr>
      </w:pPr>
    </w:p>
    <w:p w14:paraId="167C0E9E" w14:textId="77777777" w:rsidR="00591FA8" w:rsidRPr="00B17578" w:rsidRDefault="00591FA8" w:rsidP="00591FA8">
      <w:pPr>
        <w:pStyle w:val="NoSpacing"/>
        <w:rPr>
          <w:i/>
          <w:iCs/>
          <w:sz w:val="22"/>
          <w:szCs w:val="22"/>
        </w:rPr>
      </w:pPr>
      <w:r w:rsidRPr="00B17578">
        <w:rPr>
          <w:i/>
          <w:iCs/>
          <w:sz w:val="22"/>
          <w:szCs w:val="22"/>
        </w:rPr>
        <w:t xml:space="preserve">Maximum Running Time: </w:t>
      </w:r>
      <w:r>
        <w:rPr>
          <w:i/>
          <w:iCs/>
          <w:sz w:val="22"/>
          <w:szCs w:val="22"/>
        </w:rPr>
        <w:t>1</w:t>
      </w:r>
      <w:r w:rsidRPr="00B17578">
        <w:rPr>
          <w:i/>
          <w:iCs/>
          <w:sz w:val="22"/>
          <w:szCs w:val="22"/>
        </w:rPr>
        <w:t>0 minutes.</w:t>
      </w:r>
    </w:p>
    <w:p w14:paraId="30497D2B" w14:textId="77777777" w:rsidR="00591FA8" w:rsidRPr="00B17578" w:rsidRDefault="00591FA8" w:rsidP="00591FA8">
      <w:pPr>
        <w:pStyle w:val="NoSpacing"/>
        <w:rPr>
          <w:i/>
          <w:iCs/>
          <w:sz w:val="22"/>
          <w:szCs w:val="22"/>
        </w:rPr>
      </w:pPr>
    </w:p>
    <w:p w14:paraId="0E53B630" w14:textId="77777777" w:rsidR="00591FA8" w:rsidRDefault="00591FA8" w:rsidP="00591FA8">
      <w:pPr>
        <w:pStyle w:val="NoSpacing"/>
        <w:rPr>
          <w:b/>
          <w:bCs/>
          <w:i/>
          <w:iCs/>
          <w:sz w:val="22"/>
          <w:szCs w:val="22"/>
        </w:rPr>
      </w:pPr>
      <w:r w:rsidRPr="00B17578">
        <w:rPr>
          <w:b/>
          <w:bCs/>
          <w:i/>
          <w:iCs/>
          <w:sz w:val="22"/>
          <w:szCs w:val="22"/>
        </w:rPr>
        <w:t xml:space="preserve">5. </w:t>
      </w:r>
      <w:r>
        <w:rPr>
          <w:b/>
          <w:bCs/>
          <w:i/>
          <w:iCs/>
          <w:sz w:val="22"/>
          <w:szCs w:val="22"/>
        </w:rPr>
        <w:t>Required Marketing Materials</w:t>
      </w:r>
    </w:p>
    <w:p w14:paraId="3C810191" w14:textId="77777777" w:rsidR="00591FA8" w:rsidRDefault="00591FA8" w:rsidP="00591FA8">
      <w:pPr>
        <w:pStyle w:val="NoSpacing"/>
        <w:rPr>
          <w:b/>
          <w:bCs/>
          <w:i/>
          <w:iCs/>
          <w:sz w:val="22"/>
          <w:szCs w:val="22"/>
        </w:rPr>
      </w:pPr>
    </w:p>
    <w:p w14:paraId="3C25DF02" w14:textId="77777777" w:rsidR="00591FA8" w:rsidRDefault="00591FA8" w:rsidP="00591FA8">
      <w:pPr>
        <w:pStyle w:val="NoSpacing"/>
        <w:rPr>
          <w:i/>
          <w:iCs/>
          <w:sz w:val="22"/>
          <w:szCs w:val="22"/>
        </w:rPr>
      </w:pPr>
      <w:r>
        <w:rPr>
          <w:i/>
          <w:iCs/>
          <w:sz w:val="22"/>
          <w:szCs w:val="22"/>
        </w:rPr>
        <w:t xml:space="preserve">Along with the film submission below marketing materials are required by the Promoter for </w:t>
      </w:r>
      <w:r w:rsidRPr="00B17578">
        <w:rPr>
          <w:i/>
          <w:iCs/>
          <w:sz w:val="22"/>
          <w:szCs w:val="22"/>
        </w:rPr>
        <w:t>publish</w:t>
      </w:r>
      <w:r>
        <w:rPr>
          <w:i/>
          <w:iCs/>
          <w:sz w:val="22"/>
          <w:szCs w:val="22"/>
        </w:rPr>
        <w:t xml:space="preserve">ing purposes </w:t>
      </w:r>
      <w:r w:rsidRPr="00B17578">
        <w:rPr>
          <w:i/>
          <w:iCs/>
          <w:sz w:val="22"/>
          <w:szCs w:val="22"/>
        </w:rPr>
        <w:t>via the Promoter's communication channels, including but not limited to social media, websites, and publications.</w:t>
      </w:r>
    </w:p>
    <w:p w14:paraId="13E92692" w14:textId="046ED74C" w:rsidR="00591FA8" w:rsidRDefault="00591FA8" w:rsidP="00591FA8">
      <w:pPr>
        <w:pStyle w:val="NoSpacing"/>
        <w:numPr>
          <w:ilvl w:val="0"/>
          <w:numId w:val="1"/>
        </w:numPr>
        <w:rPr>
          <w:i/>
          <w:iCs/>
          <w:sz w:val="22"/>
          <w:szCs w:val="22"/>
        </w:rPr>
      </w:pPr>
      <w:r>
        <w:rPr>
          <w:i/>
          <w:iCs/>
          <w:sz w:val="22"/>
          <w:szCs w:val="22"/>
        </w:rPr>
        <w:t>A film</w:t>
      </w:r>
      <w:r w:rsidR="006464F7">
        <w:rPr>
          <w:i/>
          <w:iCs/>
          <w:sz w:val="22"/>
          <w:szCs w:val="22"/>
        </w:rPr>
        <w:t xml:space="preserve"> Digital</w:t>
      </w:r>
      <w:r>
        <w:rPr>
          <w:i/>
          <w:iCs/>
          <w:sz w:val="22"/>
          <w:szCs w:val="22"/>
        </w:rPr>
        <w:t xml:space="preserve"> Poster (portrait) </w:t>
      </w:r>
    </w:p>
    <w:p w14:paraId="72797685" w14:textId="77777777" w:rsidR="00591FA8" w:rsidRPr="00B17578" w:rsidRDefault="00591FA8" w:rsidP="00591FA8">
      <w:pPr>
        <w:pStyle w:val="NoSpacing"/>
        <w:numPr>
          <w:ilvl w:val="0"/>
          <w:numId w:val="1"/>
        </w:numPr>
        <w:rPr>
          <w:i/>
          <w:iCs/>
          <w:sz w:val="22"/>
          <w:szCs w:val="22"/>
        </w:rPr>
      </w:pPr>
      <w:r>
        <w:rPr>
          <w:i/>
          <w:iCs/>
          <w:sz w:val="22"/>
          <w:szCs w:val="22"/>
        </w:rPr>
        <w:t xml:space="preserve">An MP4 30sec video trailer (with English subtitles if the film is not screened in English) </w:t>
      </w:r>
    </w:p>
    <w:p w14:paraId="38C4B119" w14:textId="77777777" w:rsidR="00591FA8" w:rsidRPr="00DF17A5" w:rsidRDefault="00591FA8" w:rsidP="00591FA8">
      <w:pPr>
        <w:pStyle w:val="NoSpacing"/>
        <w:rPr>
          <w:i/>
          <w:iCs/>
          <w:sz w:val="22"/>
          <w:szCs w:val="22"/>
        </w:rPr>
      </w:pPr>
      <w:r>
        <w:rPr>
          <w:i/>
          <w:iCs/>
          <w:sz w:val="22"/>
          <w:szCs w:val="22"/>
        </w:rPr>
        <w:lastRenderedPageBreak/>
        <w:t xml:space="preserve"> </w:t>
      </w:r>
    </w:p>
    <w:p w14:paraId="6CCACB65" w14:textId="77777777" w:rsidR="00591FA8" w:rsidRDefault="00591FA8" w:rsidP="00591FA8">
      <w:pPr>
        <w:pStyle w:val="NoSpacing"/>
        <w:rPr>
          <w:b/>
          <w:bCs/>
          <w:i/>
          <w:iCs/>
          <w:sz w:val="22"/>
          <w:szCs w:val="22"/>
        </w:rPr>
      </w:pPr>
    </w:p>
    <w:p w14:paraId="3AE9CE30" w14:textId="77777777" w:rsidR="00591FA8" w:rsidRPr="00B17578" w:rsidRDefault="00591FA8" w:rsidP="00591FA8">
      <w:pPr>
        <w:pStyle w:val="NoSpacing"/>
        <w:rPr>
          <w:b/>
          <w:bCs/>
          <w:i/>
          <w:iCs/>
          <w:sz w:val="22"/>
          <w:szCs w:val="22"/>
        </w:rPr>
      </w:pPr>
      <w:r>
        <w:rPr>
          <w:b/>
          <w:bCs/>
          <w:i/>
          <w:iCs/>
          <w:sz w:val="22"/>
          <w:szCs w:val="22"/>
        </w:rPr>
        <w:t xml:space="preserve">6. </w:t>
      </w:r>
      <w:r w:rsidRPr="00B17578">
        <w:rPr>
          <w:b/>
          <w:bCs/>
          <w:i/>
          <w:iCs/>
          <w:sz w:val="22"/>
          <w:szCs w:val="22"/>
        </w:rPr>
        <w:t>Theme and Submission Procedure</w:t>
      </w:r>
    </w:p>
    <w:p w14:paraId="3697E1E0" w14:textId="77777777" w:rsidR="00591FA8" w:rsidRPr="00B17578" w:rsidRDefault="00591FA8" w:rsidP="00591FA8">
      <w:pPr>
        <w:pStyle w:val="NoSpacing"/>
        <w:rPr>
          <w:i/>
          <w:iCs/>
          <w:sz w:val="22"/>
          <w:szCs w:val="22"/>
        </w:rPr>
      </w:pPr>
    </w:p>
    <w:p w14:paraId="7BC1316D" w14:textId="77777777" w:rsidR="00591FA8" w:rsidRPr="00B17578" w:rsidRDefault="00591FA8" w:rsidP="00591FA8">
      <w:pPr>
        <w:pStyle w:val="NoSpacing"/>
        <w:rPr>
          <w:i/>
          <w:iCs/>
          <w:sz w:val="22"/>
          <w:szCs w:val="22"/>
        </w:rPr>
      </w:pPr>
      <w:r w:rsidRPr="00B17578">
        <w:rPr>
          <w:i/>
          <w:iCs/>
          <w:sz w:val="22"/>
          <w:szCs w:val="22"/>
        </w:rPr>
        <w:t>Films must incorporate the theme "Greek Australian Panorama" for the 2025 competition. Participants must submit their films through the official Film Submission Form available on the Greek Film Festival website (greekfilmfestival.com.au).</w:t>
      </w:r>
    </w:p>
    <w:p w14:paraId="3D9227BF" w14:textId="77777777" w:rsidR="00591FA8" w:rsidRPr="00B17578" w:rsidRDefault="00591FA8" w:rsidP="00591FA8">
      <w:pPr>
        <w:pStyle w:val="NoSpacing"/>
        <w:rPr>
          <w:i/>
          <w:iCs/>
          <w:sz w:val="22"/>
          <w:szCs w:val="22"/>
        </w:rPr>
      </w:pPr>
    </w:p>
    <w:p w14:paraId="2B0B9BAF" w14:textId="77777777" w:rsidR="00591FA8" w:rsidRPr="00B17578" w:rsidRDefault="00591FA8" w:rsidP="00591FA8">
      <w:pPr>
        <w:pStyle w:val="NoSpacing"/>
        <w:rPr>
          <w:b/>
          <w:bCs/>
          <w:i/>
          <w:iCs/>
          <w:sz w:val="22"/>
          <w:szCs w:val="22"/>
        </w:rPr>
      </w:pPr>
      <w:r w:rsidRPr="00B17578">
        <w:rPr>
          <w:b/>
          <w:bCs/>
          <w:i/>
          <w:iCs/>
          <w:sz w:val="22"/>
          <w:szCs w:val="22"/>
        </w:rPr>
        <w:t>6. Film Suitability</w:t>
      </w:r>
    </w:p>
    <w:p w14:paraId="7760657B" w14:textId="77777777" w:rsidR="00591FA8" w:rsidRPr="00B17578" w:rsidRDefault="00591FA8" w:rsidP="00591FA8">
      <w:pPr>
        <w:pStyle w:val="NoSpacing"/>
        <w:rPr>
          <w:i/>
          <w:iCs/>
          <w:sz w:val="22"/>
          <w:szCs w:val="22"/>
        </w:rPr>
      </w:pPr>
    </w:p>
    <w:p w14:paraId="482228E1" w14:textId="77777777" w:rsidR="00591FA8" w:rsidRPr="00B17578" w:rsidRDefault="00591FA8" w:rsidP="00591FA8">
      <w:pPr>
        <w:pStyle w:val="NoSpacing"/>
        <w:rPr>
          <w:i/>
          <w:iCs/>
          <w:sz w:val="22"/>
          <w:szCs w:val="22"/>
        </w:rPr>
      </w:pPr>
      <w:r w:rsidRPr="00B17578">
        <w:rPr>
          <w:i/>
          <w:iCs/>
          <w:sz w:val="22"/>
          <w:szCs w:val="22"/>
        </w:rPr>
        <w:t>Submitted films must be suitable for public viewing. The Promoter reserves the right to disqualify any film that is deemed inappropriate, unsuitable, or offensive in any way.</w:t>
      </w:r>
    </w:p>
    <w:p w14:paraId="618709B1" w14:textId="77777777" w:rsidR="00591FA8" w:rsidRPr="00B17578" w:rsidRDefault="00591FA8" w:rsidP="00591FA8">
      <w:pPr>
        <w:pStyle w:val="NoSpacing"/>
        <w:rPr>
          <w:i/>
          <w:iCs/>
          <w:sz w:val="22"/>
          <w:szCs w:val="22"/>
        </w:rPr>
      </w:pPr>
    </w:p>
    <w:p w14:paraId="148BAFDC" w14:textId="77777777" w:rsidR="00591FA8" w:rsidRPr="00B17578" w:rsidRDefault="00591FA8" w:rsidP="00591FA8">
      <w:pPr>
        <w:pStyle w:val="NoSpacing"/>
        <w:rPr>
          <w:b/>
          <w:bCs/>
          <w:i/>
          <w:iCs/>
          <w:sz w:val="22"/>
          <w:szCs w:val="22"/>
        </w:rPr>
      </w:pPr>
      <w:r w:rsidRPr="00B17578">
        <w:rPr>
          <w:b/>
          <w:bCs/>
          <w:i/>
          <w:iCs/>
          <w:sz w:val="22"/>
          <w:szCs w:val="22"/>
        </w:rPr>
        <w:t>7. Acceptance of Terms and Conditions</w:t>
      </w:r>
    </w:p>
    <w:p w14:paraId="4DE63541" w14:textId="77777777" w:rsidR="00591FA8" w:rsidRPr="00B17578" w:rsidRDefault="00591FA8" w:rsidP="00591FA8">
      <w:pPr>
        <w:pStyle w:val="NoSpacing"/>
        <w:rPr>
          <w:i/>
          <w:iCs/>
          <w:sz w:val="22"/>
          <w:szCs w:val="22"/>
        </w:rPr>
      </w:pPr>
    </w:p>
    <w:p w14:paraId="1395F082" w14:textId="77777777" w:rsidR="00591FA8" w:rsidRPr="00B17578" w:rsidRDefault="00591FA8" w:rsidP="00591FA8">
      <w:pPr>
        <w:pStyle w:val="NoSpacing"/>
        <w:rPr>
          <w:i/>
          <w:iCs/>
          <w:sz w:val="22"/>
          <w:szCs w:val="22"/>
        </w:rPr>
      </w:pPr>
      <w:r w:rsidRPr="00B17578">
        <w:rPr>
          <w:i/>
          <w:iCs/>
          <w:sz w:val="22"/>
          <w:szCs w:val="22"/>
        </w:rPr>
        <w:t>By completing and submitting the Film Submission Form, participants are deemed to have accepted these Terms.</w:t>
      </w:r>
    </w:p>
    <w:p w14:paraId="7A38624C" w14:textId="77777777" w:rsidR="00591FA8" w:rsidRPr="00B17578" w:rsidRDefault="00591FA8" w:rsidP="00591FA8">
      <w:pPr>
        <w:pStyle w:val="NoSpacing"/>
        <w:rPr>
          <w:i/>
          <w:iCs/>
          <w:sz w:val="22"/>
          <w:szCs w:val="22"/>
        </w:rPr>
      </w:pPr>
    </w:p>
    <w:p w14:paraId="601FEADA" w14:textId="77777777" w:rsidR="00591FA8" w:rsidRPr="00B17578" w:rsidRDefault="00591FA8" w:rsidP="00591FA8">
      <w:pPr>
        <w:pStyle w:val="NoSpacing"/>
        <w:rPr>
          <w:b/>
          <w:bCs/>
          <w:i/>
          <w:iCs/>
          <w:sz w:val="22"/>
          <w:szCs w:val="22"/>
        </w:rPr>
      </w:pPr>
      <w:r w:rsidRPr="00B17578">
        <w:rPr>
          <w:b/>
          <w:bCs/>
          <w:i/>
          <w:iCs/>
          <w:sz w:val="22"/>
          <w:szCs w:val="22"/>
        </w:rPr>
        <w:t>8. Number of Entries</w:t>
      </w:r>
    </w:p>
    <w:p w14:paraId="4381A71B" w14:textId="77777777" w:rsidR="00591FA8" w:rsidRPr="00B17578" w:rsidRDefault="00591FA8" w:rsidP="00591FA8">
      <w:pPr>
        <w:pStyle w:val="NoSpacing"/>
        <w:rPr>
          <w:i/>
          <w:iCs/>
          <w:sz w:val="22"/>
          <w:szCs w:val="22"/>
        </w:rPr>
      </w:pPr>
    </w:p>
    <w:p w14:paraId="5FF47E97" w14:textId="77777777" w:rsidR="00591FA8" w:rsidRPr="00B17578" w:rsidRDefault="00591FA8" w:rsidP="00591FA8">
      <w:pPr>
        <w:pStyle w:val="NoSpacing"/>
        <w:rPr>
          <w:i/>
          <w:iCs/>
          <w:sz w:val="22"/>
          <w:szCs w:val="22"/>
        </w:rPr>
      </w:pPr>
      <w:r w:rsidRPr="00B17578">
        <w:rPr>
          <w:i/>
          <w:iCs/>
          <w:sz w:val="22"/>
          <w:szCs w:val="22"/>
        </w:rPr>
        <w:t>Participants may submit a maximum of two (2) film entries in total.</w:t>
      </w:r>
    </w:p>
    <w:p w14:paraId="41A94125" w14:textId="77777777" w:rsidR="00591FA8" w:rsidRPr="00B17578" w:rsidRDefault="00591FA8" w:rsidP="00591FA8">
      <w:pPr>
        <w:pStyle w:val="NoSpacing"/>
        <w:rPr>
          <w:i/>
          <w:iCs/>
          <w:sz w:val="22"/>
          <w:szCs w:val="22"/>
        </w:rPr>
      </w:pPr>
    </w:p>
    <w:p w14:paraId="1534FD90" w14:textId="77777777" w:rsidR="00591FA8" w:rsidRPr="00B17578" w:rsidRDefault="00591FA8" w:rsidP="00591FA8">
      <w:pPr>
        <w:pStyle w:val="NoSpacing"/>
        <w:rPr>
          <w:b/>
          <w:bCs/>
          <w:i/>
          <w:iCs/>
          <w:sz w:val="22"/>
          <w:szCs w:val="22"/>
        </w:rPr>
      </w:pPr>
      <w:r w:rsidRPr="00B17578">
        <w:rPr>
          <w:b/>
          <w:bCs/>
          <w:i/>
          <w:iCs/>
          <w:sz w:val="22"/>
          <w:szCs w:val="22"/>
        </w:rPr>
        <w:t>9. Usage Rights</w:t>
      </w:r>
    </w:p>
    <w:p w14:paraId="2CF03DFA" w14:textId="77777777" w:rsidR="00591FA8" w:rsidRPr="00B17578" w:rsidRDefault="00591FA8" w:rsidP="00591FA8">
      <w:pPr>
        <w:pStyle w:val="NoSpacing"/>
        <w:rPr>
          <w:i/>
          <w:iCs/>
          <w:sz w:val="22"/>
          <w:szCs w:val="22"/>
        </w:rPr>
      </w:pPr>
    </w:p>
    <w:p w14:paraId="1786704C" w14:textId="77777777" w:rsidR="00591FA8" w:rsidRPr="00B17578" w:rsidRDefault="00591FA8" w:rsidP="00591FA8">
      <w:pPr>
        <w:pStyle w:val="NoSpacing"/>
        <w:rPr>
          <w:i/>
          <w:iCs/>
          <w:sz w:val="22"/>
          <w:szCs w:val="22"/>
        </w:rPr>
      </w:pPr>
      <w:r w:rsidRPr="00B17578">
        <w:rPr>
          <w:i/>
          <w:iCs/>
          <w:sz w:val="22"/>
          <w:szCs w:val="22"/>
        </w:rPr>
        <w:t>By entering the Competition, participants grant the Promoter the right to publish their entry via the Promoter's communication channels, including but not limited to social media, websites, and publications.</w:t>
      </w:r>
    </w:p>
    <w:p w14:paraId="1B8ECA3C" w14:textId="77777777" w:rsidR="00591FA8" w:rsidRPr="00B17578" w:rsidRDefault="00591FA8" w:rsidP="00591FA8">
      <w:pPr>
        <w:pStyle w:val="NoSpacing"/>
        <w:rPr>
          <w:i/>
          <w:iCs/>
          <w:sz w:val="22"/>
          <w:szCs w:val="22"/>
        </w:rPr>
      </w:pPr>
    </w:p>
    <w:p w14:paraId="4FF1233B" w14:textId="77777777" w:rsidR="00591FA8" w:rsidRPr="00B17578" w:rsidRDefault="00591FA8" w:rsidP="00591FA8">
      <w:pPr>
        <w:pStyle w:val="NoSpacing"/>
        <w:rPr>
          <w:b/>
          <w:bCs/>
          <w:i/>
          <w:iCs/>
          <w:sz w:val="22"/>
          <w:szCs w:val="22"/>
        </w:rPr>
      </w:pPr>
      <w:r w:rsidRPr="00B17578">
        <w:rPr>
          <w:b/>
          <w:bCs/>
          <w:i/>
          <w:iCs/>
          <w:sz w:val="22"/>
          <w:szCs w:val="22"/>
        </w:rPr>
        <w:t>10. Judging Criteria</w:t>
      </w:r>
    </w:p>
    <w:p w14:paraId="70E17A8D" w14:textId="77777777" w:rsidR="00591FA8" w:rsidRPr="00B17578" w:rsidRDefault="00591FA8" w:rsidP="00591FA8">
      <w:pPr>
        <w:pStyle w:val="NoSpacing"/>
        <w:rPr>
          <w:i/>
          <w:iCs/>
          <w:sz w:val="22"/>
          <w:szCs w:val="22"/>
        </w:rPr>
      </w:pPr>
    </w:p>
    <w:p w14:paraId="1527778D" w14:textId="77777777" w:rsidR="00591FA8" w:rsidRPr="00B17578" w:rsidRDefault="00591FA8" w:rsidP="00591FA8">
      <w:pPr>
        <w:pStyle w:val="NoSpacing"/>
        <w:rPr>
          <w:i/>
          <w:iCs/>
          <w:sz w:val="22"/>
          <w:szCs w:val="22"/>
        </w:rPr>
      </w:pPr>
      <w:r w:rsidRPr="00B17578">
        <w:rPr>
          <w:i/>
          <w:iCs/>
          <w:sz w:val="22"/>
          <w:szCs w:val="22"/>
        </w:rPr>
        <w:t>The Competition is based on skill. All valid entries received during the Competition Period will be judged on their merit, and the entry(ies) deemed "the best" will receive the award.</w:t>
      </w:r>
    </w:p>
    <w:p w14:paraId="2622074F" w14:textId="77777777" w:rsidR="00591FA8" w:rsidRPr="00B17578" w:rsidRDefault="00591FA8" w:rsidP="00591FA8">
      <w:pPr>
        <w:pStyle w:val="NoSpacing"/>
        <w:rPr>
          <w:i/>
          <w:iCs/>
          <w:sz w:val="22"/>
          <w:szCs w:val="22"/>
        </w:rPr>
      </w:pPr>
    </w:p>
    <w:p w14:paraId="027F2630" w14:textId="77777777" w:rsidR="00591FA8" w:rsidRPr="00B17578" w:rsidRDefault="00591FA8" w:rsidP="00591FA8">
      <w:pPr>
        <w:pStyle w:val="NoSpacing"/>
        <w:rPr>
          <w:b/>
          <w:bCs/>
          <w:i/>
          <w:iCs/>
          <w:sz w:val="22"/>
          <w:szCs w:val="22"/>
        </w:rPr>
      </w:pPr>
      <w:r w:rsidRPr="00B17578">
        <w:rPr>
          <w:b/>
          <w:bCs/>
          <w:i/>
          <w:iCs/>
          <w:sz w:val="22"/>
          <w:szCs w:val="22"/>
        </w:rPr>
        <w:t>11. Screening of Films</w:t>
      </w:r>
    </w:p>
    <w:p w14:paraId="62E8B3A9" w14:textId="77777777" w:rsidR="00591FA8" w:rsidRPr="00B17578" w:rsidRDefault="00591FA8" w:rsidP="00591FA8">
      <w:pPr>
        <w:pStyle w:val="NoSpacing"/>
        <w:rPr>
          <w:i/>
          <w:iCs/>
          <w:sz w:val="22"/>
          <w:szCs w:val="22"/>
        </w:rPr>
      </w:pPr>
    </w:p>
    <w:p w14:paraId="14414B64" w14:textId="77777777" w:rsidR="00591FA8" w:rsidRPr="00B17578" w:rsidRDefault="00591FA8" w:rsidP="00591FA8">
      <w:pPr>
        <w:pStyle w:val="NoSpacing"/>
        <w:rPr>
          <w:i/>
          <w:iCs/>
          <w:sz w:val="22"/>
          <w:szCs w:val="22"/>
        </w:rPr>
      </w:pPr>
      <w:r w:rsidRPr="00B17578">
        <w:rPr>
          <w:i/>
          <w:iCs/>
          <w:sz w:val="22"/>
          <w:szCs w:val="22"/>
        </w:rPr>
        <w:t>All submitted films will be screened during the 30th Greek Film Festival, which will be held from 14th to 26th October 2025.</w:t>
      </w:r>
    </w:p>
    <w:p w14:paraId="27F60283" w14:textId="77777777" w:rsidR="00591FA8" w:rsidRPr="00B17578" w:rsidRDefault="00591FA8" w:rsidP="00591FA8">
      <w:pPr>
        <w:pStyle w:val="NoSpacing"/>
        <w:rPr>
          <w:i/>
          <w:iCs/>
          <w:sz w:val="22"/>
          <w:szCs w:val="22"/>
        </w:rPr>
      </w:pPr>
    </w:p>
    <w:p w14:paraId="23CB247F" w14:textId="77777777" w:rsidR="00591FA8" w:rsidRPr="00B17578" w:rsidRDefault="00591FA8" w:rsidP="00591FA8">
      <w:pPr>
        <w:pStyle w:val="NoSpacing"/>
        <w:rPr>
          <w:b/>
          <w:bCs/>
          <w:i/>
          <w:iCs/>
          <w:sz w:val="22"/>
          <w:szCs w:val="22"/>
        </w:rPr>
      </w:pPr>
      <w:r w:rsidRPr="00B17578">
        <w:rPr>
          <w:b/>
          <w:bCs/>
          <w:i/>
          <w:iCs/>
          <w:sz w:val="22"/>
          <w:szCs w:val="22"/>
        </w:rPr>
        <w:t>12. Winner Announcement</w:t>
      </w:r>
    </w:p>
    <w:p w14:paraId="4343EBDC" w14:textId="77777777" w:rsidR="00591FA8" w:rsidRPr="00B17578" w:rsidRDefault="00591FA8" w:rsidP="00591FA8">
      <w:pPr>
        <w:pStyle w:val="NoSpacing"/>
        <w:rPr>
          <w:i/>
          <w:iCs/>
          <w:sz w:val="22"/>
          <w:szCs w:val="22"/>
        </w:rPr>
      </w:pPr>
    </w:p>
    <w:p w14:paraId="1FBC3AF4" w14:textId="77777777" w:rsidR="00591FA8" w:rsidRPr="00B17578" w:rsidRDefault="00591FA8" w:rsidP="00591FA8">
      <w:pPr>
        <w:pStyle w:val="NoSpacing"/>
        <w:rPr>
          <w:i/>
          <w:iCs/>
          <w:sz w:val="22"/>
          <w:szCs w:val="22"/>
        </w:rPr>
      </w:pPr>
      <w:r w:rsidRPr="00B17578">
        <w:rPr>
          <w:i/>
          <w:iCs/>
          <w:sz w:val="22"/>
          <w:szCs w:val="22"/>
        </w:rPr>
        <w:t>The winner(s) will be announced during the 30th GFF at a special screening event and at a venue and date selected by the Promoter.</w:t>
      </w:r>
    </w:p>
    <w:p w14:paraId="132E68ED" w14:textId="77777777" w:rsidR="00591FA8" w:rsidRPr="00B17578" w:rsidRDefault="00591FA8" w:rsidP="00591FA8">
      <w:pPr>
        <w:pStyle w:val="NoSpacing"/>
        <w:rPr>
          <w:i/>
          <w:iCs/>
          <w:sz w:val="22"/>
          <w:szCs w:val="22"/>
        </w:rPr>
      </w:pPr>
    </w:p>
    <w:p w14:paraId="767C0E1B" w14:textId="77777777" w:rsidR="00591FA8" w:rsidRPr="00B17578" w:rsidRDefault="00591FA8" w:rsidP="00591FA8">
      <w:pPr>
        <w:pStyle w:val="NoSpacing"/>
        <w:rPr>
          <w:b/>
          <w:bCs/>
          <w:i/>
          <w:iCs/>
          <w:sz w:val="22"/>
          <w:szCs w:val="22"/>
        </w:rPr>
      </w:pPr>
      <w:r w:rsidRPr="00B17578">
        <w:rPr>
          <w:b/>
          <w:bCs/>
          <w:i/>
          <w:iCs/>
          <w:sz w:val="22"/>
          <w:szCs w:val="22"/>
        </w:rPr>
        <w:t>13. Winner Notification</w:t>
      </w:r>
    </w:p>
    <w:p w14:paraId="103622FD" w14:textId="77777777" w:rsidR="00591FA8" w:rsidRPr="00B17578" w:rsidRDefault="00591FA8" w:rsidP="00591FA8">
      <w:pPr>
        <w:pStyle w:val="NoSpacing"/>
        <w:rPr>
          <w:i/>
          <w:iCs/>
          <w:sz w:val="22"/>
          <w:szCs w:val="22"/>
        </w:rPr>
      </w:pPr>
    </w:p>
    <w:p w14:paraId="07E8FD16" w14:textId="77777777" w:rsidR="00591FA8" w:rsidRPr="00B17578" w:rsidRDefault="00591FA8" w:rsidP="00591FA8">
      <w:pPr>
        <w:pStyle w:val="NoSpacing"/>
        <w:rPr>
          <w:i/>
          <w:iCs/>
          <w:sz w:val="22"/>
          <w:szCs w:val="22"/>
        </w:rPr>
      </w:pPr>
      <w:r w:rsidRPr="00B17578">
        <w:rPr>
          <w:i/>
          <w:iCs/>
          <w:sz w:val="22"/>
          <w:szCs w:val="22"/>
        </w:rPr>
        <w:t xml:space="preserve">If the winner cannot be present at the special event they will be notified by the promoter within 48 hours of announcement. </w:t>
      </w:r>
      <w:r>
        <w:rPr>
          <w:i/>
          <w:iCs/>
          <w:sz w:val="22"/>
          <w:szCs w:val="22"/>
        </w:rPr>
        <w:t>T</w:t>
      </w:r>
      <w:r w:rsidRPr="00B17578">
        <w:rPr>
          <w:i/>
          <w:iCs/>
          <w:sz w:val="22"/>
          <w:szCs w:val="22"/>
        </w:rPr>
        <w:t>he winner will need to provide publicity rights to the promoter so they can be acknowledged through media coverage.</w:t>
      </w:r>
    </w:p>
    <w:p w14:paraId="1041D8D0" w14:textId="77777777" w:rsidR="00591FA8" w:rsidRPr="00B17578" w:rsidRDefault="00591FA8" w:rsidP="00591FA8">
      <w:pPr>
        <w:pStyle w:val="NoSpacing"/>
        <w:rPr>
          <w:i/>
          <w:iCs/>
          <w:sz w:val="22"/>
          <w:szCs w:val="22"/>
        </w:rPr>
      </w:pPr>
    </w:p>
    <w:p w14:paraId="4927504B" w14:textId="77777777" w:rsidR="00591FA8" w:rsidRPr="00B17578" w:rsidRDefault="00591FA8" w:rsidP="00591FA8">
      <w:pPr>
        <w:pStyle w:val="NoSpacing"/>
        <w:rPr>
          <w:b/>
          <w:bCs/>
          <w:i/>
          <w:iCs/>
          <w:sz w:val="22"/>
          <w:szCs w:val="22"/>
        </w:rPr>
      </w:pPr>
      <w:r w:rsidRPr="00B17578">
        <w:rPr>
          <w:b/>
          <w:bCs/>
          <w:i/>
          <w:iCs/>
          <w:sz w:val="22"/>
          <w:szCs w:val="22"/>
        </w:rPr>
        <w:t>14. Prize Conditions</w:t>
      </w:r>
    </w:p>
    <w:p w14:paraId="044037F3" w14:textId="77777777" w:rsidR="00591FA8" w:rsidRPr="00B17578" w:rsidRDefault="00591FA8" w:rsidP="00591FA8">
      <w:pPr>
        <w:pStyle w:val="NoSpacing"/>
        <w:rPr>
          <w:i/>
          <w:iCs/>
          <w:sz w:val="22"/>
          <w:szCs w:val="22"/>
        </w:rPr>
      </w:pPr>
    </w:p>
    <w:p w14:paraId="2EAF0B91" w14:textId="77777777" w:rsidR="00591FA8" w:rsidRPr="00B17578" w:rsidRDefault="00591FA8" w:rsidP="00591FA8">
      <w:pPr>
        <w:pStyle w:val="NoSpacing"/>
        <w:rPr>
          <w:i/>
          <w:iCs/>
          <w:sz w:val="22"/>
          <w:szCs w:val="22"/>
        </w:rPr>
      </w:pPr>
      <w:r w:rsidRPr="00B17578">
        <w:rPr>
          <w:i/>
          <w:iCs/>
          <w:sz w:val="22"/>
          <w:szCs w:val="22"/>
        </w:rPr>
        <w:t>Prizes are not transferable to third parties and are subject to any conditions imposed by the Promoter. The prize is a monetary award of $2000.</w:t>
      </w:r>
    </w:p>
    <w:p w14:paraId="0C5B8C8D" w14:textId="77777777" w:rsidR="00591FA8" w:rsidRPr="00B17578" w:rsidRDefault="00591FA8" w:rsidP="00591FA8">
      <w:pPr>
        <w:pStyle w:val="NoSpacing"/>
        <w:rPr>
          <w:i/>
          <w:iCs/>
          <w:sz w:val="22"/>
          <w:szCs w:val="22"/>
        </w:rPr>
      </w:pPr>
    </w:p>
    <w:p w14:paraId="2F2BACA7" w14:textId="77777777" w:rsidR="00591FA8" w:rsidRPr="00B17578" w:rsidRDefault="00591FA8" w:rsidP="00591FA8">
      <w:pPr>
        <w:pStyle w:val="NoSpacing"/>
        <w:rPr>
          <w:b/>
          <w:bCs/>
          <w:i/>
          <w:iCs/>
          <w:sz w:val="22"/>
          <w:szCs w:val="22"/>
        </w:rPr>
      </w:pPr>
      <w:r w:rsidRPr="00B17578">
        <w:rPr>
          <w:b/>
          <w:bCs/>
          <w:i/>
          <w:iCs/>
          <w:sz w:val="22"/>
          <w:szCs w:val="22"/>
        </w:rPr>
        <w:t>15. Publicity Consent</w:t>
      </w:r>
    </w:p>
    <w:p w14:paraId="398B5BAF" w14:textId="77777777" w:rsidR="00591FA8" w:rsidRPr="00B17578" w:rsidRDefault="00591FA8" w:rsidP="00591FA8">
      <w:pPr>
        <w:pStyle w:val="NoSpacing"/>
        <w:rPr>
          <w:i/>
          <w:iCs/>
          <w:sz w:val="22"/>
          <w:szCs w:val="22"/>
        </w:rPr>
      </w:pPr>
    </w:p>
    <w:p w14:paraId="32491A52" w14:textId="77777777" w:rsidR="00591FA8" w:rsidRPr="00B17578" w:rsidRDefault="00591FA8" w:rsidP="00591FA8">
      <w:pPr>
        <w:pStyle w:val="NoSpacing"/>
        <w:rPr>
          <w:i/>
          <w:iCs/>
          <w:sz w:val="22"/>
          <w:szCs w:val="22"/>
        </w:rPr>
      </w:pPr>
      <w:r w:rsidRPr="00B17578">
        <w:rPr>
          <w:i/>
          <w:iCs/>
          <w:sz w:val="22"/>
          <w:szCs w:val="22"/>
        </w:rPr>
        <w:t>By accepting the prize, the winner consents to their name being published as a winner of the Competition and being featured in any promotional activity or material related to the Competition and issued by the Promoter.</w:t>
      </w:r>
    </w:p>
    <w:p w14:paraId="39839C26" w14:textId="77777777" w:rsidR="00591FA8" w:rsidRPr="00B17578" w:rsidRDefault="00591FA8" w:rsidP="00591FA8">
      <w:pPr>
        <w:pStyle w:val="NoSpacing"/>
        <w:rPr>
          <w:i/>
          <w:iCs/>
          <w:sz w:val="22"/>
          <w:szCs w:val="22"/>
        </w:rPr>
      </w:pPr>
    </w:p>
    <w:p w14:paraId="090A27EA" w14:textId="77777777" w:rsidR="00591FA8" w:rsidRPr="00B17578" w:rsidRDefault="00591FA8" w:rsidP="00591FA8">
      <w:pPr>
        <w:pStyle w:val="NoSpacing"/>
        <w:rPr>
          <w:b/>
          <w:bCs/>
          <w:i/>
          <w:iCs/>
          <w:sz w:val="22"/>
          <w:szCs w:val="22"/>
        </w:rPr>
      </w:pPr>
      <w:r w:rsidRPr="00B17578">
        <w:rPr>
          <w:b/>
          <w:bCs/>
          <w:i/>
          <w:iCs/>
          <w:sz w:val="22"/>
          <w:szCs w:val="22"/>
        </w:rPr>
        <w:t>16. Judging Panel Decision</w:t>
      </w:r>
    </w:p>
    <w:p w14:paraId="65A9E1C5" w14:textId="77777777" w:rsidR="00591FA8" w:rsidRPr="00B17578" w:rsidRDefault="00591FA8" w:rsidP="00591FA8">
      <w:pPr>
        <w:pStyle w:val="NoSpacing"/>
        <w:rPr>
          <w:i/>
          <w:iCs/>
          <w:sz w:val="22"/>
          <w:szCs w:val="22"/>
        </w:rPr>
      </w:pPr>
    </w:p>
    <w:p w14:paraId="41473163" w14:textId="77777777" w:rsidR="00591FA8" w:rsidRPr="00B17578" w:rsidRDefault="00591FA8" w:rsidP="00591FA8">
      <w:pPr>
        <w:pStyle w:val="NoSpacing"/>
        <w:rPr>
          <w:i/>
          <w:iCs/>
          <w:sz w:val="22"/>
          <w:szCs w:val="22"/>
        </w:rPr>
      </w:pPr>
      <w:r w:rsidRPr="00B17578">
        <w:rPr>
          <w:i/>
          <w:iCs/>
          <w:sz w:val="22"/>
          <w:szCs w:val="22"/>
        </w:rPr>
        <w:t xml:space="preserve">All decisions made by the independent judging panel are final and binding. No appeals will be considered. Details of the independent judging panel will not be available for integrity purposes. </w:t>
      </w:r>
    </w:p>
    <w:p w14:paraId="633E6F3D" w14:textId="77777777" w:rsidR="00591FA8" w:rsidRPr="00B17578" w:rsidRDefault="00591FA8" w:rsidP="00591FA8">
      <w:pPr>
        <w:pStyle w:val="NoSpacing"/>
        <w:rPr>
          <w:i/>
          <w:iCs/>
          <w:sz w:val="22"/>
          <w:szCs w:val="22"/>
        </w:rPr>
      </w:pPr>
    </w:p>
    <w:p w14:paraId="6D3E73EA" w14:textId="77777777" w:rsidR="00591FA8" w:rsidRPr="00B17578" w:rsidRDefault="00591FA8" w:rsidP="00591FA8">
      <w:pPr>
        <w:pStyle w:val="NoSpacing"/>
        <w:rPr>
          <w:b/>
          <w:bCs/>
          <w:i/>
          <w:iCs/>
          <w:sz w:val="22"/>
          <w:szCs w:val="22"/>
        </w:rPr>
      </w:pPr>
      <w:r w:rsidRPr="00B17578">
        <w:rPr>
          <w:b/>
          <w:bCs/>
          <w:i/>
          <w:iCs/>
          <w:sz w:val="22"/>
          <w:szCs w:val="22"/>
        </w:rPr>
        <w:t>17. Promoter's Rights</w:t>
      </w:r>
    </w:p>
    <w:p w14:paraId="0FF1C269" w14:textId="77777777" w:rsidR="00591FA8" w:rsidRPr="00B17578" w:rsidRDefault="00591FA8" w:rsidP="00591FA8">
      <w:pPr>
        <w:pStyle w:val="NoSpacing"/>
        <w:rPr>
          <w:i/>
          <w:iCs/>
          <w:sz w:val="22"/>
          <w:szCs w:val="22"/>
        </w:rPr>
      </w:pPr>
    </w:p>
    <w:p w14:paraId="48BBE6EC" w14:textId="77777777" w:rsidR="00591FA8" w:rsidRPr="00B17578" w:rsidRDefault="00591FA8" w:rsidP="00591FA8">
      <w:pPr>
        <w:pStyle w:val="NoSpacing"/>
        <w:rPr>
          <w:i/>
          <w:iCs/>
          <w:sz w:val="22"/>
          <w:szCs w:val="22"/>
        </w:rPr>
      </w:pPr>
      <w:r w:rsidRPr="00B17578">
        <w:rPr>
          <w:i/>
          <w:iCs/>
          <w:sz w:val="22"/>
          <w:szCs w:val="22"/>
        </w:rPr>
        <w:t>The Promoter reserves the right to:</w:t>
      </w:r>
    </w:p>
    <w:p w14:paraId="6B96CF16" w14:textId="77777777" w:rsidR="00591FA8" w:rsidRPr="00B17578" w:rsidRDefault="00591FA8" w:rsidP="00591FA8">
      <w:pPr>
        <w:pStyle w:val="NoSpacing"/>
        <w:rPr>
          <w:i/>
          <w:iCs/>
          <w:sz w:val="22"/>
          <w:szCs w:val="22"/>
        </w:rPr>
      </w:pPr>
    </w:p>
    <w:p w14:paraId="139379A7" w14:textId="77777777" w:rsidR="00591FA8" w:rsidRPr="00B17578" w:rsidRDefault="00591FA8" w:rsidP="00591FA8">
      <w:pPr>
        <w:pStyle w:val="NoSpacing"/>
        <w:rPr>
          <w:i/>
          <w:iCs/>
          <w:sz w:val="22"/>
          <w:szCs w:val="22"/>
        </w:rPr>
      </w:pPr>
      <w:r w:rsidRPr="00B17578">
        <w:rPr>
          <w:i/>
          <w:iCs/>
          <w:sz w:val="22"/>
          <w:szCs w:val="22"/>
        </w:rPr>
        <w:t>Cancel the Competition.</w:t>
      </w:r>
    </w:p>
    <w:p w14:paraId="1BAEBC7C" w14:textId="77777777" w:rsidR="00591FA8" w:rsidRPr="00B17578" w:rsidRDefault="00591FA8" w:rsidP="00591FA8">
      <w:pPr>
        <w:pStyle w:val="NoSpacing"/>
        <w:rPr>
          <w:i/>
          <w:iCs/>
          <w:sz w:val="22"/>
          <w:szCs w:val="22"/>
        </w:rPr>
      </w:pPr>
    </w:p>
    <w:p w14:paraId="19819919" w14:textId="77777777" w:rsidR="00591FA8" w:rsidRPr="00B17578" w:rsidRDefault="00591FA8" w:rsidP="00591FA8">
      <w:pPr>
        <w:pStyle w:val="NoSpacing"/>
        <w:rPr>
          <w:i/>
          <w:iCs/>
          <w:sz w:val="22"/>
          <w:szCs w:val="22"/>
        </w:rPr>
      </w:pPr>
      <w:r w:rsidRPr="00B17578">
        <w:rPr>
          <w:i/>
          <w:iCs/>
          <w:sz w:val="22"/>
          <w:szCs w:val="22"/>
        </w:rPr>
        <w:t>Refuse to award any prize(s) to any participant in breach of these Terms.</w:t>
      </w:r>
    </w:p>
    <w:p w14:paraId="70FBC136" w14:textId="77777777" w:rsidR="00CD500B" w:rsidRDefault="00CD500B"/>
    <w:sectPr w:rsidR="00CD500B" w:rsidSect="00591F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15A1"/>
    <w:multiLevelType w:val="hybridMultilevel"/>
    <w:tmpl w:val="8E840A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844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A8"/>
    <w:rsid w:val="00591FA8"/>
    <w:rsid w:val="006464F7"/>
    <w:rsid w:val="009178C1"/>
    <w:rsid w:val="00CD500B"/>
    <w:rsid w:val="00CF5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4069"/>
  <w15:chartTrackingRefBased/>
  <w15:docId w15:val="{2FA065DC-8A52-4078-84E5-9F2BE35A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A8"/>
  </w:style>
  <w:style w:type="paragraph" w:styleId="Heading1">
    <w:name w:val="heading 1"/>
    <w:basedOn w:val="Normal"/>
    <w:next w:val="Normal"/>
    <w:link w:val="Heading1Char"/>
    <w:uiPriority w:val="9"/>
    <w:qFormat/>
    <w:rsid w:val="00591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FA8"/>
    <w:rPr>
      <w:rFonts w:eastAsiaTheme="majorEastAsia" w:cstheme="majorBidi"/>
      <w:color w:val="272727" w:themeColor="text1" w:themeTint="D8"/>
    </w:rPr>
  </w:style>
  <w:style w:type="paragraph" w:styleId="Title">
    <w:name w:val="Title"/>
    <w:basedOn w:val="Normal"/>
    <w:next w:val="Normal"/>
    <w:link w:val="TitleChar"/>
    <w:uiPriority w:val="10"/>
    <w:qFormat/>
    <w:rsid w:val="00591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FA8"/>
    <w:pPr>
      <w:spacing w:before="160"/>
      <w:jc w:val="center"/>
    </w:pPr>
    <w:rPr>
      <w:i/>
      <w:iCs/>
      <w:color w:val="404040" w:themeColor="text1" w:themeTint="BF"/>
    </w:rPr>
  </w:style>
  <w:style w:type="character" w:customStyle="1" w:styleId="QuoteChar">
    <w:name w:val="Quote Char"/>
    <w:basedOn w:val="DefaultParagraphFont"/>
    <w:link w:val="Quote"/>
    <w:uiPriority w:val="29"/>
    <w:rsid w:val="00591FA8"/>
    <w:rPr>
      <w:i/>
      <w:iCs/>
      <w:color w:val="404040" w:themeColor="text1" w:themeTint="BF"/>
    </w:rPr>
  </w:style>
  <w:style w:type="paragraph" w:styleId="ListParagraph">
    <w:name w:val="List Paragraph"/>
    <w:basedOn w:val="Normal"/>
    <w:uiPriority w:val="34"/>
    <w:qFormat/>
    <w:rsid w:val="00591FA8"/>
    <w:pPr>
      <w:ind w:left="720"/>
      <w:contextualSpacing/>
    </w:pPr>
  </w:style>
  <w:style w:type="character" w:styleId="IntenseEmphasis">
    <w:name w:val="Intense Emphasis"/>
    <w:basedOn w:val="DefaultParagraphFont"/>
    <w:uiPriority w:val="21"/>
    <w:qFormat/>
    <w:rsid w:val="00591FA8"/>
    <w:rPr>
      <w:i/>
      <w:iCs/>
      <w:color w:val="0F4761" w:themeColor="accent1" w:themeShade="BF"/>
    </w:rPr>
  </w:style>
  <w:style w:type="paragraph" w:styleId="IntenseQuote">
    <w:name w:val="Intense Quote"/>
    <w:basedOn w:val="Normal"/>
    <w:next w:val="Normal"/>
    <w:link w:val="IntenseQuoteChar"/>
    <w:uiPriority w:val="30"/>
    <w:qFormat/>
    <w:rsid w:val="00591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FA8"/>
    <w:rPr>
      <w:i/>
      <w:iCs/>
      <w:color w:val="0F4761" w:themeColor="accent1" w:themeShade="BF"/>
    </w:rPr>
  </w:style>
  <w:style w:type="character" w:styleId="IntenseReference">
    <w:name w:val="Intense Reference"/>
    <w:basedOn w:val="DefaultParagraphFont"/>
    <w:uiPriority w:val="32"/>
    <w:qFormat/>
    <w:rsid w:val="00591FA8"/>
    <w:rPr>
      <w:b/>
      <w:bCs/>
      <w:smallCaps/>
      <w:color w:val="0F4761" w:themeColor="accent1" w:themeShade="BF"/>
      <w:spacing w:val="5"/>
    </w:rPr>
  </w:style>
  <w:style w:type="paragraph" w:styleId="NoSpacing">
    <w:name w:val="No Spacing"/>
    <w:uiPriority w:val="1"/>
    <w:qFormat/>
    <w:rsid w:val="00591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Greek Film Festival</dc:creator>
  <cp:keywords/>
  <dc:description/>
  <cp:lastModifiedBy>Greek Film Festival</cp:lastModifiedBy>
  <cp:revision>2</cp:revision>
  <dcterms:created xsi:type="dcterms:W3CDTF">2025-04-30T02:44:00Z</dcterms:created>
  <dcterms:modified xsi:type="dcterms:W3CDTF">2025-04-30T07:52:00Z</dcterms:modified>
</cp:coreProperties>
</file>